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866C57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66C57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E24624">
        <w:rPr>
          <w:rFonts w:asciiTheme="minorHAnsi" w:hAnsiTheme="minorHAnsi" w:cstheme="minorHAnsi"/>
          <w:b/>
          <w:sz w:val="20"/>
          <w:szCs w:val="20"/>
        </w:rPr>
        <w:t>4</w:t>
      </w:r>
      <w:r w:rsidR="00753AB4" w:rsidRPr="00866C57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66C57">
        <w:rPr>
          <w:rFonts w:asciiTheme="minorHAnsi" w:hAnsiTheme="minorHAnsi" w:cstheme="minorHAnsi"/>
          <w:b/>
          <w:sz w:val="20"/>
          <w:szCs w:val="20"/>
        </w:rPr>
        <w:t>zadávací</w:t>
      </w:r>
      <w:r w:rsidR="0078044F" w:rsidRPr="00866C57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866C57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866C57">
        <w:rPr>
          <w:rFonts w:asciiTheme="minorHAnsi" w:hAnsiTheme="minorHAnsi" w:cstheme="minorHAnsi"/>
          <w:b/>
          <w:sz w:val="20"/>
          <w:szCs w:val="20"/>
        </w:rPr>
        <w:t>ace</w:t>
      </w:r>
      <w:r w:rsidR="004213C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9A2169" w:rsidRPr="00866C57" w:rsidRDefault="00753AB4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66C57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Poddodavatelské schéma - vzor</w:t>
      </w:r>
    </w:p>
    <w:p w:rsidR="0093552C" w:rsidRPr="00866C57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866C57" w:rsidRDefault="00753AB4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866C57">
        <w:rPr>
          <w:rFonts w:asciiTheme="minorHAnsi" w:hAnsiTheme="minorHAnsi" w:cstheme="minorHAnsi"/>
          <w:b/>
          <w:color w:val="FFFFFF"/>
          <w:sz w:val="32"/>
          <w:szCs w:val="32"/>
        </w:rPr>
        <w:t>PODDODAVATELSKÉ SCHÉMA</w:t>
      </w:r>
    </w:p>
    <w:p w:rsidR="009A2169" w:rsidRDefault="00FE0CB4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866C57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4F2DAC" w:rsidRDefault="004F2DAC" w:rsidP="004F2DAC">
      <w:pPr>
        <w:spacing w:after="0"/>
        <w:jc w:val="center"/>
        <w:rPr>
          <w:rFonts w:asciiTheme="minorHAnsi" w:hAnsiTheme="minorHAnsi" w:cstheme="minorHAnsi"/>
          <w:b/>
          <w:color w:val="FF0000"/>
        </w:rPr>
      </w:pPr>
    </w:p>
    <w:p w:rsidR="004F2DAC" w:rsidRPr="00F45723" w:rsidRDefault="00E24624" w:rsidP="004F2DAC">
      <w:pPr>
        <w:spacing w:after="0"/>
        <w:jc w:val="center"/>
        <w:rPr>
          <w:rFonts w:asciiTheme="minorHAnsi" w:hAnsiTheme="minorHAnsi" w:cstheme="minorHAnsi"/>
          <w:b/>
        </w:rPr>
      </w:pPr>
      <w:r w:rsidRPr="00045EC4">
        <w:rPr>
          <w:rFonts w:asciiTheme="minorHAnsi" w:hAnsiTheme="minorHAnsi" w:cstheme="minorHAnsi"/>
          <w:b/>
        </w:rPr>
        <w:t>Mamograf</w:t>
      </w:r>
      <w:r>
        <w:rPr>
          <w:rFonts w:asciiTheme="minorHAnsi" w:hAnsiTheme="minorHAnsi" w:cstheme="minorHAnsi"/>
          <w:b/>
        </w:rPr>
        <w:t>ický RTG přístroj s digitálním detektorem</w:t>
      </w:r>
    </w:p>
    <w:p w:rsidR="004F2DAC" w:rsidRDefault="004F2DAC" w:rsidP="004F2DAC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037CE7" w:rsidRPr="00866C57" w:rsidRDefault="00037CE7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BC4B95" w:rsidRPr="00866C57" w:rsidRDefault="00BC4B95" w:rsidP="00BC4B95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</w:rPr>
      </w:pPr>
      <w:r w:rsidRPr="00866C57">
        <w:rPr>
          <w:rFonts w:asciiTheme="minorHAnsi" w:hAnsiTheme="minorHAnsi" w:cstheme="minorHAnsi"/>
          <w:b/>
          <w:color w:val="FFFFFF"/>
        </w:rPr>
        <w:t xml:space="preserve">PŘÍLOHA SMLOUVY </w:t>
      </w: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753AB4" w:rsidRPr="00866C57" w:rsidTr="00753AB4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753AB4" w:rsidRPr="00866C57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</w:t>
            </w:r>
            <w:r w:rsidR="003821A6"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(1)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753AB4" w:rsidRPr="00866C57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866C57" w:rsidTr="00753AB4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753AB4" w:rsidRPr="00866C57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Věcný rozsah plnění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866C57" w:rsidRDefault="00DE1217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866C57" w:rsidTr="00753AB4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753AB4" w:rsidRPr="00866C57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866C57" w:rsidRDefault="00DE1217" w:rsidP="00DE121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</w:t>
            </w:r>
            <w:r w:rsidR="00753AB4"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lnění v 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753AB4" w:rsidRPr="00866C57" w:rsidTr="00753AB4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753AB4" w:rsidRPr="00866C57" w:rsidRDefault="00753AB4" w:rsidP="00753AB4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</w:t>
            </w:r>
            <w:r w:rsidR="004558B1"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shora uvedený </w:t>
            </w: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poddodavatel za </w:t>
            </w:r>
            <w:proofErr w:type="gramStart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ANO </w:t>
            </w:r>
            <w:r w:rsidR="004558B1"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–</w:t>
            </w: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 xml:space="preserve"> NE</w:t>
            </w:r>
            <w:r w:rsidR="004558B1"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753AB4" w:rsidRPr="00866C57" w:rsidRDefault="00753AB4" w:rsidP="00753AB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866C57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866C57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(2)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Věcný rozsah plnění </w:t>
            </w:r>
            <w:r w:rsidRPr="00866C57"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866C57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866C57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866C57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(3)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Věcný rozsah plnění </w:t>
            </w:r>
            <w:r w:rsidRPr="00866C57"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866C57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866C57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866C57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(4)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Věcný rozsah plnění </w:t>
            </w:r>
            <w:r w:rsidRPr="00866C57"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866C57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866C57" w:rsidRDefault="003821A6" w:rsidP="003821A6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tbl>
      <w:tblPr>
        <w:tblpPr w:leftFromText="141" w:rightFromText="141" w:vertAnchor="text" w:horzAnchor="margin" w:tblpXSpec="center" w:tblpY="185"/>
        <w:tblW w:w="94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5"/>
        <w:gridCol w:w="4881"/>
        <w:gridCol w:w="1559"/>
        <w:gridCol w:w="1321"/>
      </w:tblGrid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shd w:val="clear" w:color="auto" w:fill="1F497D" w:themeFill="text2"/>
            <w:vAlign w:val="center"/>
            <w:hideMark/>
          </w:tcPr>
          <w:p w:rsidR="003821A6" w:rsidRPr="00866C57" w:rsidRDefault="003821A6" w:rsidP="003821A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Poddodavatel (5)</w:t>
            </w:r>
          </w:p>
        </w:tc>
        <w:tc>
          <w:tcPr>
            <w:tcW w:w="4851" w:type="dxa"/>
            <w:shd w:val="clear" w:color="auto" w:fill="DBE5F1" w:themeFill="accent1" w:themeFillTint="33"/>
            <w:vAlign w:val="center"/>
            <w:hideMark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IČO poddodavatele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 w:val="restart"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Věcný rozsah plnění </w:t>
            </w:r>
            <w:r w:rsidRPr="00866C57">
              <w:rPr>
                <w:rFonts w:asciiTheme="minorHAnsi" w:eastAsia="Times New Roman" w:hAnsiTheme="minorHAnsi" w:cstheme="minorHAnsi"/>
                <w:bCs/>
                <w:i/>
                <w:color w:val="FFFFFF" w:themeColor="background1"/>
                <w:sz w:val="16"/>
                <w:szCs w:val="16"/>
                <w:lang w:eastAsia="cs-CZ"/>
              </w:rPr>
              <w:t>uveďte slovně</w:t>
            </w:r>
          </w:p>
        </w:tc>
        <w:tc>
          <w:tcPr>
            <w:tcW w:w="4851" w:type="dxa"/>
            <w:vMerge w:val="restart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%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1650" w:type="dxa"/>
            <w:vMerge/>
            <w:shd w:val="clear" w:color="auto" w:fill="1F497D" w:themeFill="text2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</w:p>
        </w:tc>
        <w:tc>
          <w:tcPr>
            <w:tcW w:w="4851" w:type="dxa"/>
            <w:vMerge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Rozsah plnění v Kč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eastAsia="cs-CZ"/>
              </w:rPr>
            </w:pPr>
          </w:p>
        </w:tc>
      </w:tr>
      <w:tr w:rsidR="003821A6" w:rsidRPr="00866C57" w:rsidTr="008E6E3B">
        <w:trPr>
          <w:trHeight w:val="276"/>
          <w:tblCellSpacing w:w="15" w:type="dxa"/>
        </w:trPr>
        <w:tc>
          <w:tcPr>
            <w:tcW w:w="6531" w:type="dxa"/>
            <w:gridSpan w:val="2"/>
            <w:shd w:val="clear" w:color="auto" w:fill="1F497D" w:themeFill="text2"/>
            <w:vAlign w:val="center"/>
          </w:tcPr>
          <w:p w:rsidR="003821A6" w:rsidRPr="00866C57" w:rsidRDefault="004558B1" w:rsidP="008E6E3B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Prokazuje shora uvedený poddodavatel za </w:t>
            </w:r>
            <w:proofErr w:type="gramStart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dodavatel</w:t>
            </w:r>
            <w:proofErr w:type="gramEnd"/>
            <w:r w:rsidRPr="00866C57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 splnění části kvalifikace</w:t>
            </w:r>
          </w:p>
        </w:tc>
        <w:tc>
          <w:tcPr>
            <w:tcW w:w="1529" w:type="dxa"/>
            <w:shd w:val="clear" w:color="auto" w:fill="DBE5F1" w:themeFill="accent1" w:themeFillTint="33"/>
            <w:vAlign w:val="center"/>
          </w:tcPr>
          <w:p w:rsidR="003821A6" w:rsidRPr="00866C57" w:rsidRDefault="004558B1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b/>
                <w:sz w:val="16"/>
                <w:szCs w:val="16"/>
                <w:lang w:eastAsia="cs-CZ"/>
              </w:rPr>
              <w:t>ANO – NE*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3821A6" w:rsidRPr="00866C57" w:rsidRDefault="003821A6" w:rsidP="008E6E3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</w:pPr>
            <w:r w:rsidRPr="00866C57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cs-CZ"/>
              </w:rPr>
              <w:t>rozsah plnění v %</w:t>
            </w:r>
          </w:p>
        </w:tc>
      </w:tr>
    </w:tbl>
    <w:p w:rsidR="003821A6" w:rsidRPr="00866C57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  <w:r w:rsidRPr="00866C57">
        <w:rPr>
          <w:rFonts w:asciiTheme="minorHAnsi" w:hAnsiTheme="minorHAnsi" w:cstheme="minorHAnsi"/>
          <w:sz w:val="16"/>
          <w:szCs w:val="16"/>
        </w:rPr>
        <w:t>*) nehodící se dodavatel škrtne</w:t>
      </w:r>
    </w:p>
    <w:p w:rsidR="004558B1" w:rsidRPr="00866C57" w:rsidRDefault="004558B1" w:rsidP="004558B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:rsidR="00F4272E" w:rsidRPr="00866C57" w:rsidRDefault="003821A6" w:rsidP="003821A6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i/>
          <w:color w:val="808080" w:themeColor="background1" w:themeShade="80"/>
        </w:rPr>
      </w:pPr>
      <w:r w:rsidRPr="00866C57">
        <w:rPr>
          <w:rFonts w:asciiTheme="minorHAnsi" w:hAnsiTheme="minorHAnsi" w:cstheme="minorHAnsi"/>
          <w:i/>
          <w:color w:val="808080" w:themeColor="background1" w:themeShade="80"/>
        </w:rPr>
        <w:t>Poddodavatelské schéma lze podle potřeb dále</w:t>
      </w:r>
      <w:r w:rsidR="00BC4B95" w:rsidRPr="00866C57">
        <w:rPr>
          <w:rFonts w:asciiTheme="minorHAnsi" w:hAnsiTheme="minorHAnsi" w:cstheme="minorHAnsi"/>
          <w:i/>
          <w:color w:val="808080" w:themeColor="background1" w:themeShade="80"/>
        </w:rPr>
        <w:t xml:space="preserve"> případně</w:t>
      </w:r>
      <w:r w:rsidRPr="00866C57">
        <w:rPr>
          <w:rFonts w:asciiTheme="minorHAnsi" w:hAnsiTheme="minorHAnsi" w:cstheme="minorHAnsi"/>
          <w:i/>
          <w:color w:val="808080" w:themeColor="background1" w:themeShade="80"/>
        </w:rPr>
        <w:t xml:space="preserve"> rozšířit</w:t>
      </w:r>
    </w:p>
    <w:sectPr w:rsidR="00F4272E" w:rsidRPr="00866C57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B5" w:rsidRDefault="001F18B5" w:rsidP="000A0E36">
      <w:pPr>
        <w:spacing w:after="0" w:line="240" w:lineRule="auto"/>
      </w:pPr>
      <w:r>
        <w:separator/>
      </w:r>
    </w:p>
  </w:endnote>
  <w:endnote w:type="continuationSeparator" w:id="0">
    <w:p w:rsidR="001F18B5" w:rsidRDefault="001F18B5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B5" w:rsidRDefault="001F18B5" w:rsidP="000A0E36">
      <w:pPr>
        <w:spacing w:after="0" w:line="240" w:lineRule="auto"/>
      </w:pPr>
      <w:r>
        <w:separator/>
      </w:r>
    </w:p>
  </w:footnote>
  <w:footnote w:type="continuationSeparator" w:id="0">
    <w:p w:rsidR="001F18B5" w:rsidRDefault="001F18B5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AB4" w:rsidRDefault="00753AB4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753AB4" w:rsidRDefault="00753AB4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753AB4" w:rsidRPr="00B612FD" w:rsidRDefault="00753AB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37CE7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87717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134F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18B5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19A4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1A6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C75B6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13C5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58B1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2DAC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37D7"/>
    <w:rsid w:val="006F4905"/>
    <w:rsid w:val="007030D6"/>
    <w:rsid w:val="00705A58"/>
    <w:rsid w:val="0070685F"/>
    <w:rsid w:val="00714881"/>
    <w:rsid w:val="00722AA6"/>
    <w:rsid w:val="00730C12"/>
    <w:rsid w:val="00730EC2"/>
    <w:rsid w:val="007312A6"/>
    <w:rsid w:val="00732394"/>
    <w:rsid w:val="007331C2"/>
    <w:rsid w:val="00740D5C"/>
    <w:rsid w:val="007414AA"/>
    <w:rsid w:val="00742726"/>
    <w:rsid w:val="00746009"/>
    <w:rsid w:val="00750B8A"/>
    <w:rsid w:val="00753AB4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14F43"/>
    <w:rsid w:val="00823393"/>
    <w:rsid w:val="00830C19"/>
    <w:rsid w:val="00831384"/>
    <w:rsid w:val="0083373D"/>
    <w:rsid w:val="00835398"/>
    <w:rsid w:val="008417F1"/>
    <w:rsid w:val="0084180F"/>
    <w:rsid w:val="00846869"/>
    <w:rsid w:val="00847CAC"/>
    <w:rsid w:val="00852647"/>
    <w:rsid w:val="0085720E"/>
    <w:rsid w:val="008619BE"/>
    <w:rsid w:val="0086201C"/>
    <w:rsid w:val="00866C57"/>
    <w:rsid w:val="00872D94"/>
    <w:rsid w:val="00873739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341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8F3F26"/>
    <w:rsid w:val="00903B49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2AD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4D2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970D9"/>
    <w:rsid w:val="00BA12BD"/>
    <w:rsid w:val="00BA13B7"/>
    <w:rsid w:val="00BA2D33"/>
    <w:rsid w:val="00BA57C6"/>
    <w:rsid w:val="00BB1A87"/>
    <w:rsid w:val="00BB26DC"/>
    <w:rsid w:val="00BB50D0"/>
    <w:rsid w:val="00BC4B95"/>
    <w:rsid w:val="00BC58FB"/>
    <w:rsid w:val="00BC66E8"/>
    <w:rsid w:val="00BD362D"/>
    <w:rsid w:val="00BD53BB"/>
    <w:rsid w:val="00BE1649"/>
    <w:rsid w:val="00BE4E0D"/>
    <w:rsid w:val="00BE78C1"/>
    <w:rsid w:val="00BF6E1D"/>
    <w:rsid w:val="00C05BB5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4952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027"/>
    <w:rsid w:val="00DD3F37"/>
    <w:rsid w:val="00DD3FD4"/>
    <w:rsid w:val="00DD62A1"/>
    <w:rsid w:val="00DE1217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4624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723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7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2BC77-2320-4596-8AF3-1E5DE1B26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206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Recte</cp:lastModifiedBy>
  <cp:revision>21</cp:revision>
  <cp:lastPrinted>2017-11-24T08:33:00Z</cp:lastPrinted>
  <dcterms:created xsi:type="dcterms:W3CDTF">2017-11-25T06:38:00Z</dcterms:created>
  <dcterms:modified xsi:type="dcterms:W3CDTF">2018-08-07T12:36:00Z</dcterms:modified>
</cp:coreProperties>
</file>